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C082F" w14:textId="77777777" w:rsidR="002B4343" w:rsidRDefault="008E762F">
      <w:pPr>
        <w:spacing w:line="360" w:lineRule="auto"/>
        <w:jc w:val="center"/>
        <w:rPr>
          <w:rFonts w:ascii="Times New Roman" w:hAnsi="Times New Roman" w:cs="Times New Roman"/>
          <w:b/>
          <w:sz w:val="24"/>
          <w:szCs w:val="24"/>
        </w:rPr>
      </w:pPr>
      <w:bookmarkStart w:id="0" w:name="_GoBack"/>
      <w:r>
        <w:rPr>
          <w:rFonts w:ascii="Times New Roman" w:hAnsi="Times New Roman" w:cs="Times New Roman"/>
          <w:b/>
          <w:bCs/>
          <w:sz w:val="24"/>
          <w:szCs w:val="24"/>
        </w:rPr>
        <w:t xml:space="preserve">Critical Thinking and Reflective Practices </w:t>
      </w:r>
      <w:r>
        <w:rPr>
          <w:rFonts w:ascii="Times New Roman" w:hAnsi="Times New Roman" w:cs="Times New Roman"/>
          <w:b/>
          <w:sz w:val="24"/>
          <w:szCs w:val="24"/>
        </w:rPr>
        <w:t>(EDU406)</w:t>
      </w:r>
    </w:p>
    <w:bookmarkEnd w:id="0"/>
    <w:p w14:paraId="5ED2AB1E" w14:textId="6774B7E3" w:rsidR="002B4343" w:rsidRDefault="008E762F">
      <w:pPr>
        <w:spacing w:after="0" w:line="360" w:lineRule="auto"/>
        <w:rPr>
          <w:rFonts w:ascii="Times New Roman" w:hAnsi="Times New Roman" w:cs="Times New Roman"/>
          <w:b/>
          <w:sz w:val="24"/>
          <w:szCs w:val="24"/>
        </w:rPr>
      </w:pPr>
      <w:r>
        <w:rPr>
          <w:rFonts w:ascii="Times New Roman" w:hAnsi="Times New Roman" w:cs="Times New Roman"/>
          <w:b/>
          <w:sz w:val="24"/>
          <w:szCs w:val="24"/>
        </w:rPr>
        <w:t>Assignment 1 (</w:t>
      </w:r>
      <w:r w:rsidR="00EB1CFA">
        <w:rPr>
          <w:rFonts w:ascii="Times New Roman" w:hAnsi="Times New Roman" w:cs="Times New Roman"/>
          <w:b/>
          <w:sz w:val="24"/>
          <w:szCs w:val="24"/>
        </w:rPr>
        <w:t>Fall</w:t>
      </w:r>
      <w:r>
        <w:rPr>
          <w:rFonts w:ascii="Times New Roman" w:hAnsi="Times New Roman" w:cs="Times New Roman"/>
          <w:b/>
          <w:sz w:val="24"/>
          <w:szCs w:val="24"/>
        </w:rPr>
        <w:t xml:space="preserve"> 2024)</w:t>
      </w:r>
    </w:p>
    <w:p w14:paraId="52FB9901" w14:textId="77777777" w:rsidR="002B4343" w:rsidRDefault="008E762F">
      <w:pPr>
        <w:spacing w:after="0" w:line="360" w:lineRule="auto"/>
        <w:rPr>
          <w:rFonts w:ascii="Times New Roman" w:hAnsi="Times New Roman" w:cs="Times New Roman"/>
          <w:b/>
          <w:sz w:val="24"/>
          <w:szCs w:val="24"/>
        </w:rPr>
      </w:pPr>
      <w:r>
        <w:rPr>
          <w:rFonts w:ascii="Times New Roman" w:hAnsi="Times New Roman" w:cs="Times New Roman"/>
          <w:b/>
          <w:sz w:val="24"/>
          <w:szCs w:val="24"/>
        </w:rPr>
        <w:t>Total Marks: 15</w:t>
      </w:r>
    </w:p>
    <w:p w14:paraId="1929A5EA" w14:textId="77777777" w:rsidR="002B4343" w:rsidRDefault="008E762F">
      <w:pPr>
        <w:spacing w:after="0" w:line="360" w:lineRule="auto"/>
        <w:rPr>
          <w:rFonts w:ascii="Times New Roman" w:hAnsi="Times New Roman" w:cs="Times New Roman"/>
          <w:b/>
          <w:bCs/>
          <w:sz w:val="24"/>
          <w:szCs w:val="24"/>
        </w:rPr>
      </w:pPr>
      <w:r>
        <w:rPr>
          <w:rFonts w:ascii="Times New Roman" w:hAnsi="Times New Roman" w:cs="Times New Roman"/>
          <w:b/>
          <w:sz w:val="24"/>
          <w:szCs w:val="24"/>
        </w:rPr>
        <w:t xml:space="preserve">Topics: 25 - 60                                                      </w:t>
      </w:r>
      <w:r>
        <w:rPr>
          <w:rFonts w:ascii="Times New Roman" w:hAnsi="Times New Roman" w:cs="Times New Roman"/>
          <w:b/>
          <w:sz w:val="24"/>
          <w:szCs w:val="24"/>
        </w:rPr>
        <w:tab/>
      </w:r>
      <w:r>
        <w:rPr>
          <w:rFonts w:ascii="Times New Roman" w:hAnsi="Times New Roman" w:cs="Times New Roman"/>
          <w:b/>
          <w:sz w:val="24"/>
          <w:szCs w:val="24"/>
        </w:rPr>
        <w:tab/>
      </w:r>
    </w:p>
    <w:p w14:paraId="4B0D1A92" w14:textId="77777777" w:rsidR="00296BFD" w:rsidRPr="00296BFD" w:rsidRDefault="00296BFD" w:rsidP="00296BFD">
      <w:pPr>
        <w:numPr>
          <w:ilvl w:val="0"/>
          <w:numId w:val="9"/>
        </w:numPr>
        <w:shd w:val="clear" w:color="auto" w:fill="FFFFFF"/>
        <w:spacing w:before="100" w:beforeAutospacing="1" w:after="100" w:afterAutospacing="1" w:line="240" w:lineRule="auto"/>
        <w:ind w:left="450" w:right="300"/>
        <w:textAlignment w:val="center"/>
        <w:rPr>
          <w:rFonts w:ascii="Poppins" w:eastAsia="Times New Roman" w:hAnsi="Poppins" w:cs="Times New Roman"/>
          <w:color w:val="212529"/>
          <w:spacing w:val="2"/>
          <w:sz w:val="21"/>
          <w:szCs w:val="21"/>
        </w:rPr>
      </w:pPr>
      <w:r>
        <w:rPr>
          <w:rFonts w:ascii="Times New Roman" w:hAnsi="Times New Roman" w:cs="Times New Roman"/>
          <w:b/>
          <w:sz w:val="24"/>
          <w:szCs w:val="24"/>
        </w:rPr>
        <w:t xml:space="preserve">Student id </w:t>
      </w:r>
      <w:r w:rsidRPr="00296BFD">
        <w:rPr>
          <w:rFonts w:ascii="Poppins" w:eastAsia="Times New Roman" w:hAnsi="Poppins" w:cs="Times New Roman"/>
          <w:color w:val="212529"/>
          <w:spacing w:val="2"/>
          <w:sz w:val="20"/>
          <w:szCs w:val="20"/>
        </w:rPr>
        <w:t>BC230402103)</w:t>
      </w:r>
    </w:p>
    <w:p w14:paraId="6DCEC0B8" w14:textId="5CAC67DD" w:rsidR="002B4343" w:rsidRDefault="002B4343">
      <w:pPr>
        <w:jc w:val="both"/>
        <w:rPr>
          <w:rFonts w:ascii="Times New Roman" w:hAnsi="Times New Roman" w:cs="Times New Roman"/>
          <w:b/>
          <w:sz w:val="24"/>
          <w:szCs w:val="24"/>
        </w:rPr>
      </w:pPr>
    </w:p>
    <w:p w14:paraId="2FC45452" w14:textId="77777777" w:rsidR="002B4343" w:rsidRDefault="008E762F">
      <w:pPr>
        <w:jc w:val="both"/>
        <w:rPr>
          <w:rFonts w:ascii="Times New Roman" w:hAnsi="Times New Roman" w:cs="Times New Roman"/>
          <w:b/>
          <w:bCs/>
          <w:sz w:val="24"/>
          <w:szCs w:val="24"/>
        </w:rPr>
      </w:pPr>
      <w:r>
        <w:rPr>
          <w:rFonts w:ascii="Times New Roman" w:hAnsi="Times New Roman" w:cs="Times New Roman"/>
          <w:b/>
          <w:sz w:val="24"/>
          <w:szCs w:val="24"/>
        </w:rPr>
        <w:t>Instructions:</w:t>
      </w:r>
    </w:p>
    <w:p w14:paraId="19E3A2D6" w14:textId="77777777" w:rsidR="002B4343" w:rsidRDefault="008E762F">
      <w:pPr>
        <w:numPr>
          <w:ilvl w:val="0"/>
          <w:numId w:val="1"/>
        </w:numPr>
        <w:tabs>
          <w:tab w:val="right" w:pos="8280"/>
        </w:tabs>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Late assignments will not be accepted.</w:t>
      </w:r>
    </w:p>
    <w:p w14:paraId="4CEAA570" w14:textId="77777777" w:rsidR="002B4343" w:rsidRDefault="008E762F">
      <w:pPr>
        <w:numPr>
          <w:ilvl w:val="0"/>
          <w:numId w:val="1"/>
        </w:numPr>
        <w:tabs>
          <w:tab w:val="right" w:pos="8280"/>
        </w:tabs>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If the file is corrupt or problematic, it will be marked zero.</w:t>
      </w:r>
    </w:p>
    <w:p w14:paraId="60D98E48" w14:textId="77777777" w:rsidR="002B4343" w:rsidRDefault="008E762F">
      <w:pPr>
        <w:numPr>
          <w:ilvl w:val="0"/>
          <w:numId w:val="1"/>
        </w:numPr>
        <w:tabs>
          <w:tab w:val="right" w:pos="8280"/>
        </w:tabs>
        <w:spacing w:after="0" w:line="360" w:lineRule="auto"/>
        <w:ind w:left="714" w:hanging="357"/>
        <w:jc w:val="both"/>
        <w:rPr>
          <w:rFonts w:ascii="Times New Roman" w:hAnsi="Times New Roman" w:cs="Times New Roman"/>
          <w:b/>
          <w:color w:val="0000FF"/>
          <w:sz w:val="24"/>
          <w:szCs w:val="24"/>
        </w:rPr>
      </w:pPr>
      <w:r>
        <w:rPr>
          <w:rFonts w:ascii="Times New Roman" w:hAnsi="Times New Roman" w:cs="Times New Roman"/>
          <w:b/>
          <w:color w:val="0000FF"/>
          <w:sz w:val="24"/>
          <w:szCs w:val="24"/>
        </w:rPr>
        <w:t>Plagiarism will never be tolerated. Plagiarism occurs when a student uses work done by someone else as if it was his or her own; however, taking the ideas from different sources and expressing them in your own words will be encouraged.</w:t>
      </w:r>
    </w:p>
    <w:p w14:paraId="15343CC5" w14:textId="77777777" w:rsidR="002B4343" w:rsidRDefault="008E762F">
      <w:pPr>
        <w:numPr>
          <w:ilvl w:val="0"/>
          <w:numId w:val="1"/>
        </w:numPr>
        <w:tabs>
          <w:tab w:val="right" w:pos="8280"/>
        </w:tabs>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 xml:space="preserve">No assignment will be accepted via e-mail. </w:t>
      </w:r>
    </w:p>
    <w:p w14:paraId="100C1887" w14:textId="77777777" w:rsidR="002B4343" w:rsidRDefault="008E762F">
      <w:pPr>
        <w:numPr>
          <w:ilvl w:val="0"/>
          <w:numId w:val="1"/>
        </w:numPr>
        <w:spacing w:after="0" w:line="360" w:lineRule="auto"/>
        <w:ind w:left="714" w:hanging="35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solution file should be in </w:t>
      </w:r>
      <w:r>
        <w:rPr>
          <w:rFonts w:ascii="Times New Roman" w:hAnsi="Times New Roman" w:cs="Times New Roman"/>
          <w:b/>
          <w:color w:val="000000" w:themeColor="text1"/>
          <w:sz w:val="24"/>
          <w:szCs w:val="24"/>
          <w:u w:val="single"/>
        </w:rPr>
        <w:t>word document format</w:t>
      </w:r>
      <w:r>
        <w:rPr>
          <w:rFonts w:ascii="Times New Roman" w:hAnsi="Times New Roman" w:cs="Times New Roman"/>
          <w:b/>
          <w:color w:val="000000" w:themeColor="text1"/>
          <w:sz w:val="24"/>
          <w:szCs w:val="24"/>
        </w:rPr>
        <w:t xml:space="preserve">; the font color should be preferably </w:t>
      </w:r>
      <w:r>
        <w:rPr>
          <w:rFonts w:ascii="Times New Roman" w:hAnsi="Times New Roman" w:cs="Times New Roman"/>
          <w:b/>
          <w:color w:val="000000" w:themeColor="text1"/>
          <w:sz w:val="24"/>
          <w:szCs w:val="24"/>
          <w:u w:val="single"/>
        </w:rPr>
        <w:t>black</w:t>
      </w:r>
      <w:r>
        <w:rPr>
          <w:rFonts w:ascii="Times New Roman" w:hAnsi="Times New Roman" w:cs="Times New Roman"/>
          <w:b/>
          <w:color w:val="000000" w:themeColor="text1"/>
          <w:sz w:val="24"/>
          <w:szCs w:val="24"/>
        </w:rPr>
        <w:t xml:space="preserve"> and font size should be </w:t>
      </w:r>
      <w:r>
        <w:rPr>
          <w:rFonts w:ascii="Times New Roman" w:hAnsi="Times New Roman" w:cs="Times New Roman"/>
          <w:b/>
          <w:color w:val="000000" w:themeColor="text1"/>
          <w:sz w:val="24"/>
          <w:szCs w:val="24"/>
          <w:u w:val="single"/>
        </w:rPr>
        <w:t>12 Times New Roman</w:t>
      </w:r>
      <w:r>
        <w:rPr>
          <w:rFonts w:ascii="Times New Roman" w:hAnsi="Times New Roman" w:cs="Times New Roman"/>
          <w:b/>
          <w:color w:val="000000" w:themeColor="text1"/>
          <w:sz w:val="24"/>
          <w:szCs w:val="24"/>
        </w:rPr>
        <w:t>.</w:t>
      </w:r>
    </w:p>
    <w:p w14:paraId="3B15A70B" w14:textId="77777777" w:rsidR="002B4343" w:rsidRDefault="002B4343">
      <w:pPr>
        <w:rPr>
          <w:rFonts w:ascii="Times New Roman" w:hAnsi="Times New Roman" w:cs="Times New Roman"/>
          <w:sz w:val="24"/>
          <w:szCs w:val="24"/>
        </w:rPr>
      </w:pPr>
    </w:p>
    <w:p w14:paraId="48B62D15" w14:textId="77777777" w:rsidR="002B4343" w:rsidRDefault="008E762F">
      <w:pPr>
        <w:rPr>
          <w:rFonts w:ascii="Times New Roman" w:hAnsi="Times New Roman" w:cs="Times New Roman"/>
          <w:sz w:val="24"/>
          <w:szCs w:val="24"/>
        </w:rPr>
      </w:pPr>
      <w:r>
        <w:rPr>
          <w:rFonts w:ascii="Times New Roman" w:hAnsi="Times New Roman" w:cs="Times New Roman"/>
          <w:b/>
          <w:sz w:val="24"/>
          <w:szCs w:val="24"/>
        </w:rPr>
        <w:t xml:space="preserve">Assignment Question                                                                                       </w:t>
      </w:r>
    </w:p>
    <w:p w14:paraId="0FEC618A" w14:textId="77777777" w:rsidR="002B4343" w:rsidRDefault="002B4343">
      <w:pPr>
        <w:rPr>
          <w:rFonts w:ascii="Times New Roman" w:hAnsi="Times New Roman" w:cs="Times New Roman"/>
          <w:sz w:val="24"/>
          <w:szCs w:val="24"/>
        </w:rPr>
      </w:pPr>
    </w:p>
    <w:p w14:paraId="7A66959D" w14:textId="7B261635" w:rsidR="002B4343" w:rsidRDefault="008E762F">
      <w:pPr>
        <w:jc w:val="both"/>
        <w:rPr>
          <w:rFonts w:ascii="Times New Roman" w:hAnsi="Times New Roman"/>
          <w:sz w:val="24"/>
          <w:szCs w:val="24"/>
        </w:rPr>
      </w:pPr>
      <w:r>
        <w:rPr>
          <w:rFonts w:ascii="Times New Roman" w:hAnsi="Times New Roman" w:cs="Times New Roman"/>
          <w:sz w:val="24"/>
          <w:szCs w:val="24"/>
        </w:rPr>
        <w:t>Q.</w:t>
      </w:r>
      <w:r w:rsidR="0019421D">
        <w:rPr>
          <w:rFonts w:ascii="Times New Roman" w:hAnsi="Times New Roman" w:cs="Times New Roman"/>
          <w:sz w:val="24"/>
          <w:szCs w:val="24"/>
        </w:rPr>
        <w:t xml:space="preserve"> Describe FIVE </w:t>
      </w:r>
      <w:r w:rsidR="008C54EE" w:rsidRPr="008C54EE">
        <w:rPr>
          <w:rFonts w:ascii="Times New Roman" w:hAnsi="Times New Roman" w:cs="Times New Roman"/>
          <w:sz w:val="24"/>
          <w:szCs w:val="24"/>
        </w:rPr>
        <w:t xml:space="preserve">techniques of critical thinking that you think are </w:t>
      </w:r>
      <w:r w:rsidR="008C54EE">
        <w:rPr>
          <w:rFonts w:ascii="Times New Roman" w:hAnsi="Times New Roman" w:cs="Times New Roman"/>
          <w:sz w:val="24"/>
          <w:szCs w:val="24"/>
        </w:rPr>
        <w:t xml:space="preserve">the </w:t>
      </w:r>
      <w:r w:rsidR="008C54EE" w:rsidRPr="008C54EE">
        <w:rPr>
          <w:rFonts w:ascii="Times New Roman" w:hAnsi="Times New Roman" w:cs="Times New Roman"/>
          <w:sz w:val="24"/>
          <w:szCs w:val="24"/>
        </w:rPr>
        <w:t xml:space="preserve">best ideas. </w:t>
      </w:r>
      <w:r>
        <w:rPr>
          <w:rFonts w:ascii="Times New Roman" w:hAnsi="Times New Roman"/>
          <w:sz w:val="24"/>
          <w:szCs w:val="24"/>
        </w:rPr>
        <w:t>(5)</w:t>
      </w:r>
    </w:p>
    <w:p w14:paraId="6B3F0851" w14:textId="77777777" w:rsidR="0019421D" w:rsidRDefault="008C54EE">
      <w:pPr>
        <w:jc w:val="both"/>
        <w:rPr>
          <w:rFonts w:ascii="Times New Roman" w:hAnsi="Times New Roman"/>
          <w:sz w:val="24"/>
          <w:szCs w:val="24"/>
        </w:rPr>
      </w:pPr>
      <w:r>
        <w:rPr>
          <w:rFonts w:ascii="Times New Roman" w:hAnsi="Times New Roman" w:cs="Times New Roman"/>
          <w:sz w:val="24"/>
          <w:szCs w:val="24"/>
        </w:rPr>
        <w:t xml:space="preserve">      </w:t>
      </w:r>
      <w:r w:rsidRPr="008C54EE">
        <w:rPr>
          <w:rFonts w:ascii="Times New Roman" w:hAnsi="Times New Roman" w:cs="Times New Roman"/>
          <w:sz w:val="24"/>
          <w:szCs w:val="24"/>
        </w:rPr>
        <w:t xml:space="preserve">How do these techniques contribute to enhancing </w:t>
      </w:r>
      <w:r w:rsidR="0019421D">
        <w:rPr>
          <w:rFonts w:ascii="Times New Roman" w:hAnsi="Times New Roman" w:cs="Times New Roman"/>
          <w:sz w:val="24"/>
          <w:szCs w:val="24"/>
        </w:rPr>
        <w:t>y</w:t>
      </w:r>
      <w:r w:rsidRPr="008C54EE">
        <w:rPr>
          <w:rFonts w:ascii="Times New Roman" w:hAnsi="Times New Roman" w:cs="Times New Roman"/>
          <w:sz w:val="24"/>
          <w:szCs w:val="24"/>
        </w:rPr>
        <w:t>our critical thinking skills?</w:t>
      </w:r>
      <w:r>
        <w:rPr>
          <w:rFonts w:ascii="Times New Roman" w:hAnsi="Times New Roman"/>
          <w:sz w:val="24"/>
          <w:szCs w:val="24"/>
        </w:rPr>
        <w:t xml:space="preserve"> </w:t>
      </w:r>
      <w:r w:rsidR="0019421D">
        <w:rPr>
          <w:rFonts w:ascii="Times New Roman" w:hAnsi="Times New Roman"/>
          <w:sz w:val="24"/>
          <w:szCs w:val="24"/>
        </w:rPr>
        <w:t xml:space="preserve"> </w:t>
      </w:r>
    </w:p>
    <w:p w14:paraId="4C86A7DD" w14:textId="099FBA5B" w:rsidR="002B4343" w:rsidRDefault="0019421D" w:rsidP="0019421D">
      <w:pPr>
        <w:jc w:val="both"/>
        <w:rPr>
          <w:rFonts w:ascii="Times New Roman" w:hAnsi="Times New Roman" w:cs="Times New Roman"/>
          <w:sz w:val="24"/>
          <w:szCs w:val="24"/>
        </w:rPr>
      </w:pPr>
      <w:r>
        <w:rPr>
          <w:rFonts w:ascii="Times New Roman" w:hAnsi="Times New Roman"/>
          <w:sz w:val="24"/>
          <w:szCs w:val="24"/>
        </w:rPr>
        <w:t xml:space="preserve">      Justify your answer with an example. (10)</w:t>
      </w:r>
      <w:r>
        <w:rPr>
          <w:rFonts w:ascii="Times New Roman" w:hAnsi="Times New Roman" w:cs="Times New Roman"/>
          <w:sz w:val="24"/>
          <w:szCs w:val="24"/>
        </w:rPr>
        <w:t xml:space="preserve">                                                             </w:t>
      </w:r>
    </w:p>
    <w:p w14:paraId="64E29EA0" w14:textId="01345D17" w:rsidR="002B4343" w:rsidRDefault="008E762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15 marks</w:t>
      </w:r>
    </w:p>
    <w:p w14:paraId="64EC5C0E" w14:textId="77777777" w:rsidR="002B4343" w:rsidRDefault="008E762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A946F8F" w14:textId="77777777" w:rsidR="002B4343" w:rsidRDefault="002B4343">
      <w:pPr>
        <w:rPr>
          <w:rFonts w:ascii="Times New Roman" w:hAnsi="Times New Roman" w:cs="Times New Roman"/>
          <w:b/>
          <w:bCs/>
          <w:sz w:val="24"/>
          <w:szCs w:val="24"/>
        </w:rPr>
      </w:pPr>
    </w:p>
    <w:p w14:paraId="0B889F10" w14:textId="77777777" w:rsidR="002B4343" w:rsidRDefault="008E762F">
      <w:pPr>
        <w:rPr>
          <w:rFonts w:ascii="Times New Roman" w:hAnsi="Times New Roman" w:cs="Times New Roman"/>
          <w:b/>
          <w:bCs/>
          <w:sz w:val="24"/>
          <w:szCs w:val="24"/>
        </w:rPr>
      </w:pPr>
      <w:r>
        <w:rPr>
          <w:rFonts w:ascii="Times New Roman" w:hAnsi="Times New Roman" w:cs="Times New Roman"/>
          <w:b/>
          <w:bCs/>
          <w:sz w:val="24"/>
          <w:szCs w:val="24"/>
        </w:rPr>
        <w:t xml:space="preserve">Rubric </w:t>
      </w:r>
    </w:p>
    <w:p w14:paraId="0551FB97" w14:textId="77777777" w:rsidR="00296BFD" w:rsidRPr="00296BFD" w:rsidRDefault="00296BFD" w:rsidP="00296BFD">
      <w:pPr>
        <w:spacing w:before="100" w:beforeAutospacing="1" w:after="100" w:afterAutospacing="1" w:line="240" w:lineRule="auto"/>
        <w:outlineLvl w:val="2"/>
        <w:rPr>
          <w:rFonts w:ascii="Times New Roman" w:eastAsia="Times New Roman" w:hAnsi="Times New Roman" w:cs="Times New Roman"/>
          <w:b/>
          <w:bCs/>
          <w:sz w:val="27"/>
          <w:szCs w:val="27"/>
        </w:rPr>
      </w:pPr>
      <w:r w:rsidRPr="00296BFD">
        <w:rPr>
          <w:rFonts w:ascii="Times New Roman" w:eastAsia="Times New Roman" w:hAnsi="Times New Roman" w:cs="Times New Roman"/>
          <w:b/>
          <w:bCs/>
          <w:sz w:val="27"/>
          <w:szCs w:val="27"/>
        </w:rPr>
        <w:t>Q. 1: Describe FIVE techniques of critical thinking that you think are the best ideas.</w:t>
      </w:r>
    </w:p>
    <w:p w14:paraId="352D917E" w14:textId="77777777" w:rsidR="00296BFD" w:rsidRPr="00296BFD" w:rsidRDefault="00296BFD" w:rsidP="00296B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lastRenderedPageBreak/>
        <w:t>Socratic Questioning</w:t>
      </w:r>
      <w:r w:rsidRPr="00296BFD">
        <w:rPr>
          <w:rFonts w:ascii="Times New Roman" w:eastAsia="Times New Roman" w:hAnsi="Times New Roman" w:cs="Times New Roman"/>
          <w:sz w:val="24"/>
          <w:szCs w:val="24"/>
        </w:rPr>
        <w:t>: This technique involves asking a series of probing questions that stimulate critical thinking and illuminate ideas. It encourages individuals to examine their beliefs and the validity of their reasoning, leading to deeper understanding.</w:t>
      </w:r>
    </w:p>
    <w:p w14:paraId="30336D1C" w14:textId="77777777" w:rsidR="00296BFD" w:rsidRPr="00296BFD" w:rsidRDefault="00296BFD" w:rsidP="00296B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Mind Mapping</w:t>
      </w:r>
      <w:r w:rsidRPr="00296BFD">
        <w:rPr>
          <w:rFonts w:ascii="Times New Roman" w:eastAsia="Times New Roman" w:hAnsi="Times New Roman" w:cs="Times New Roman"/>
          <w:sz w:val="24"/>
          <w:szCs w:val="24"/>
        </w:rPr>
        <w:t>: A visual tool that helps in organizing thoughts, mind mapping allows individuals to break down complex ideas into simpler components. This technique promotes brainstorming and helps identify relationships between concepts.</w:t>
      </w:r>
    </w:p>
    <w:p w14:paraId="3FED98F3" w14:textId="77777777" w:rsidR="00296BFD" w:rsidRPr="00296BFD" w:rsidRDefault="00296BFD" w:rsidP="00296B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Analytical Thinking</w:t>
      </w:r>
      <w:r w:rsidRPr="00296BFD">
        <w:rPr>
          <w:rFonts w:ascii="Times New Roman" w:eastAsia="Times New Roman" w:hAnsi="Times New Roman" w:cs="Times New Roman"/>
          <w:sz w:val="24"/>
          <w:szCs w:val="24"/>
        </w:rPr>
        <w:t>: This involves examining information methodically, breaking it into parts, and evaluating those parts. Analytical thinking helps individuals assess the credibility of sources and the relevance of information, aiding in informed decision-making.</w:t>
      </w:r>
    </w:p>
    <w:p w14:paraId="19116A96" w14:textId="327B9102" w:rsidR="00296BFD" w:rsidRPr="00296BFD" w:rsidRDefault="00296BFD" w:rsidP="00296B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Reflective Thinking</w:t>
      </w:r>
      <w:r w:rsidRPr="00296BFD">
        <w:rPr>
          <w:rFonts w:ascii="Times New Roman" w:eastAsia="Times New Roman" w:hAnsi="Times New Roman" w:cs="Times New Roman"/>
          <w:sz w:val="24"/>
          <w:szCs w:val="24"/>
        </w:rPr>
        <w:t>: This technique requires individuals to think about their own thinking processes. Reflective thinking encourages self-assessment and personal growth by allowing individuals t</w:t>
      </w:r>
      <w:r>
        <w:rPr>
          <w:rFonts w:ascii="Times New Roman" w:eastAsia="Times New Roman" w:hAnsi="Times New Roman" w:cs="Times New Roman"/>
          <w:sz w:val="24"/>
          <w:szCs w:val="24"/>
        </w:rPr>
        <w:t>o evaluate their experiences &amp;</w:t>
      </w:r>
      <w:r w:rsidRPr="00296BFD">
        <w:rPr>
          <w:rFonts w:ascii="Times New Roman" w:eastAsia="Times New Roman" w:hAnsi="Times New Roman" w:cs="Times New Roman"/>
          <w:sz w:val="24"/>
          <w:szCs w:val="24"/>
        </w:rPr>
        <w:t xml:space="preserve"> learn from them.</w:t>
      </w:r>
    </w:p>
    <w:p w14:paraId="4C32BAD5" w14:textId="77777777" w:rsidR="00296BFD" w:rsidRPr="00296BFD" w:rsidRDefault="00296BFD" w:rsidP="00296B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Problem Solving</w:t>
      </w:r>
      <w:r w:rsidRPr="00296BFD">
        <w:rPr>
          <w:rFonts w:ascii="Times New Roman" w:eastAsia="Times New Roman" w:hAnsi="Times New Roman" w:cs="Times New Roman"/>
          <w:sz w:val="24"/>
          <w:szCs w:val="24"/>
        </w:rPr>
        <w:t>: A critical thinking technique that involves identifying a problem, generating potential solutions, evaluating those solutions, and implementing the best one. Problem-solving helps develop logical reasoning and decision-making skills.</w:t>
      </w:r>
    </w:p>
    <w:p w14:paraId="51365C03" w14:textId="0C8051B5" w:rsidR="00296BFD" w:rsidRPr="00296BFD" w:rsidRDefault="00296BFD" w:rsidP="00296BFD">
      <w:pPr>
        <w:spacing w:after="0" w:line="240" w:lineRule="auto"/>
        <w:rPr>
          <w:rFonts w:ascii="Times New Roman" w:eastAsia="Times New Roman" w:hAnsi="Times New Roman" w:cs="Times New Roman"/>
          <w:sz w:val="24"/>
          <w:szCs w:val="24"/>
        </w:rPr>
      </w:pPr>
    </w:p>
    <w:p w14:paraId="2D74C8BD" w14:textId="77777777" w:rsidR="00296BFD" w:rsidRPr="00296BFD" w:rsidRDefault="00296BFD" w:rsidP="00296BFD">
      <w:pPr>
        <w:spacing w:before="100" w:beforeAutospacing="1" w:after="100" w:afterAutospacing="1" w:line="240" w:lineRule="auto"/>
        <w:outlineLvl w:val="2"/>
        <w:rPr>
          <w:rFonts w:ascii="Times New Roman" w:eastAsia="Times New Roman" w:hAnsi="Times New Roman" w:cs="Times New Roman"/>
          <w:b/>
          <w:bCs/>
          <w:sz w:val="27"/>
          <w:szCs w:val="27"/>
        </w:rPr>
      </w:pPr>
      <w:r w:rsidRPr="00296BFD">
        <w:rPr>
          <w:rFonts w:ascii="Times New Roman" w:eastAsia="Times New Roman" w:hAnsi="Times New Roman" w:cs="Times New Roman"/>
          <w:b/>
          <w:bCs/>
          <w:sz w:val="27"/>
          <w:szCs w:val="27"/>
        </w:rPr>
        <w:t>Q. 2: How do these techniques contribute to enhancing your critical thinking skills? Justify your answer with an example.</w:t>
      </w:r>
    </w:p>
    <w:p w14:paraId="7445D8D8" w14:textId="77777777" w:rsidR="00296BFD" w:rsidRPr="00296BFD" w:rsidRDefault="00296BFD" w:rsidP="00296BFD">
      <w:p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sz w:val="24"/>
          <w:szCs w:val="24"/>
        </w:rPr>
        <w:t>The techniques mentioned above significantly enhance critical thinking skills in various ways:</w:t>
      </w:r>
    </w:p>
    <w:p w14:paraId="369CBCAC" w14:textId="77777777" w:rsidR="00296BFD" w:rsidRPr="00296BFD" w:rsidRDefault="00296BFD" w:rsidP="00296BF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Socratic Questioning</w:t>
      </w:r>
      <w:r w:rsidRPr="00296BFD">
        <w:rPr>
          <w:rFonts w:ascii="Times New Roman" w:eastAsia="Times New Roman" w:hAnsi="Times New Roman" w:cs="Times New Roman"/>
          <w:sz w:val="24"/>
          <w:szCs w:val="24"/>
        </w:rPr>
        <w:t xml:space="preserve"> fosters a habit of inquiry, encouraging individuals to explore underlying assumptions and biases in their reasoning. For example, when discussing a controversial topic, asking questions like “What evidence supports this view?” leads to a more nuanced understanding.</w:t>
      </w:r>
    </w:p>
    <w:p w14:paraId="35FEE309" w14:textId="77777777" w:rsidR="00296BFD" w:rsidRPr="00296BFD" w:rsidRDefault="00296BFD" w:rsidP="00296BF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Mind Mapping</w:t>
      </w:r>
      <w:r w:rsidRPr="00296BFD">
        <w:rPr>
          <w:rFonts w:ascii="Times New Roman" w:eastAsia="Times New Roman" w:hAnsi="Times New Roman" w:cs="Times New Roman"/>
          <w:sz w:val="24"/>
          <w:szCs w:val="24"/>
        </w:rPr>
        <w:t xml:space="preserve"> enhances cognitive organization, allowing individuals to visualize connections between ideas. For instance, when preparing for an exam, creating a mind map of key concepts can help recall information more efficiently.</w:t>
      </w:r>
    </w:p>
    <w:p w14:paraId="0E588DDD" w14:textId="77777777" w:rsidR="00296BFD" w:rsidRPr="00296BFD" w:rsidRDefault="00296BFD" w:rsidP="00296BF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Analytical Thinking</w:t>
      </w:r>
      <w:r w:rsidRPr="00296BFD">
        <w:rPr>
          <w:rFonts w:ascii="Times New Roman" w:eastAsia="Times New Roman" w:hAnsi="Times New Roman" w:cs="Times New Roman"/>
          <w:sz w:val="24"/>
          <w:szCs w:val="24"/>
        </w:rPr>
        <w:t xml:space="preserve"> improves the ability to evaluate arguments critically. For example, when reviewing a research article, applying analytical thinking helps discern the strengths and weaknesses of the study, leading to more informed conclusions.</w:t>
      </w:r>
    </w:p>
    <w:p w14:paraId="76471699" w14:textId="77777777" w:rsidR="00296BFD" w:rsidRPr="00296BFD" w:rsidRDefault="00296BFD" w:rsidP="00296BF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Reflective Thinking</w:t>
      </w:r>
      <w:r w:rsidRPr="00296BFD">
        <w:rPr>
          <w:rFonts w:ascii="Times New Roman" w:eastAsia="Times New Roman" w:hAnsi="Times New Roman" w:cs="Times New Roman"/>
          <w:sz w:val="24"/>
          <w:szCs w:val="24"/>
        </w:rPr>
        <w:t xml:space="preserve"> promotes self-awareness and continuous improvement. For instance, after completing a project, reflecting on what worked well and what didn’t can inform better strategies for future projects.</w:t>
      </w:r>
    </w:p>
    <w:p w14:paraId="203AD815" w14:textId="77777777" w:rsidR="00296BFD" w:rsidRPr="00296BFD" w:rsidRDefault="00296BFD" w:rsidP="00296BF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6BFD">
        <w:rPr>
          <w:rFonts w:ascii="Times New Roman" w:eastAsia="Times New Roman" w:hAnsi="Times New Roman" w:cs="Times New Roman"/>
          <w:b/>
          <w:bCs/>
          <w:sz w:val="24"/>
          <w:szCs w:val="24"/>
        </w:rPr>
        <w:t>Problem Solving</w:t>
      </w:r>
      <w:r w:rsidRPr="00296BFD">
        <w:rPr>
          <w:rFonts w:ascii="Times New Roman" w:eastAsia="Times New Roman" w:hAnsi="Times New Roman" w:cs="Times New Roman"/>
          <w:sz w:val="24"/>
          <w:szCs w:val="24"/>
        </w:rPr>
        <w:t xml:space="preserve"> sharpens logical reasoning and decision-making. For example, in a group project, employing problem-solving techniques can help the team navigate conflicts and arrive at effective solutions collaboratively</w:t>
      </w:r>
    </w:p>
    <w:p w14:paraId="07817D70" w14:textId="77777777" w:rsidR="00296BFD" w:rsidRDefault="00296BFD">
      <w:pPr>
        <w:rPr>
          <w:rFonts w:ascii="Times New Roman" w:hAnsi="Times New Roman" w:cs="Times New Roman"/>
          <w:sz w:val="24"/>
          <w:szCs w:val="24"/>
        </w:rPr>
      </w:pPr>
    </w:p>
    <w:sectPr w:rsidR="00296B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53688" w14:textId="77777777" w:rsidR="00B21091" w:rsidRDefault="00B21091">
      <w:pPr>
        <w:spacing w:line="240" w:lineRule="auto"/>
      </w:pPr>
      <w:r>
        <w:separator/>
      </w:r>
    </w:p>
  </w:endnote>
  <w:endnote w:type="continuationSeparator" w:id="0">
    <w:p w14:paraId="3C87E9EC" w14:textId="77777777" w:rsidR="00B21091" w:rsidRDefault="00B21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B0A6E" w14:textId="77777777" w:rsidR="00B21091" w:rsidRDefault="00B21091">
      <w:pPr>
        <w:spacing w:after="0"/>
      </w:pPr>
      <w:r>
        <w:separator/>
      </w:r>
    </w:p>
  </w:footnote>
  <w:footnote w:type="continuationSeparator" w:id="0">
    <w:p w14:paraId="2361B1F3" w14:textId="77777777" w:rsidR="00B21091" w:rsidRDefault="00B210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EE8"/>
    <w:multiLevelType w:val="multilevel"/>
    <w:tmpl w:val="D10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674C8"/>
    <w:multiLevelType w:val="multilevel"/>
    <w:tmpl w:val="C2C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346A8"/>
    <w:multiLevelType w:val="multilevel"/>
    <w:tmpl w:val="258346A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59833DB"/>
    <w:multiLevelType w:val="multilevel"/>
    <w:tmpl w:val="22D4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7A089B"/>
    <w:multiLevelType w:val="multilevel"/>
    <w:tmpl w:val="C708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5B592D"/>
    <w:multiLevelType w:val="multilevel"/>
    <w:tmpl w:val="BB16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405DB"/>
    <w:multiLevelType w:val="multilevel"/>
    <w:tmpl w:val="C94C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1435F6"/>
    <w:multiLevelType w:val="multilevel"/>
    <w:tmpl w:val="AC7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B51E0E"/>
    <w:multiLevelType w:val="multilevel"/>
    <w:tmpl w:val="551A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8"/>
  </w:num>
  <w:num w:numId="5">
    <w:abstractNumId w:val="6"/>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5F"/>
    <w:rsid w:val="00085A34"/>
    <w:rsid w:val="0019421D"/>
    <w:rsid w:val="001959AD"/>
    <w:rsid w:val="00263C2D"/>
    <w:rsid w:val="00280B9D"/>
    <w:rsid w:val="00296BFD"/>
    <w:rsid w:val="002B4343"/>
    <w:rsid w:val="002F7099"/>
    <w:rsid w:val="00386462"/>
    <w:rsid w:val="00420694"/>
    <w:rsid w:val="005E02DD"/>
    <w:rsid w:val="006E3A1D"/>
    <w:rsid w:val="006E7850"/>
    <w:rsid w:val="0087459F"/>
    <w:rsid w:val="008C54EE"/>
    <w:rsid w:val="008E762F"/>
    <w:rsid w:val="009D326F"/>
    <w:rsid w:val="00B21091"/>
    <w:rsid w:val="00CE055F"/>
    <w:rsid w:val="00D6281F"/>
    <w:rsid w:val="00DD280D"/>
    <w:rsid w:val="00E90B50"/>
    <w:rsid w:val="00EB1CFA"/>
    <w:rsid w:val="00F540FD"/>
    <w:rsid w:val="10926D72"/>
    <w:rsid w:val="15A965B1"/>
    <w:rsid w:val="24BF61EC"/>
    <w:rsid w:val="581D2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qFormat/>
    <w:rsid w:val="00296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296B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BFD"/>
    <w:rPr>
      <w:b/>
      <w:bCs/>
    </w:rPr>
  </w:style>
  <w:style w:type="character" w:customStyle="1" w:styleId="Heading3Char">
    <w:name w:val="Heading 3 Char"/>
    <w:basedOn w:val="DefaultParagraphFont"/>
    <w:link w:val="Heading3"/>
    <w:uiPriority w:val="9"/>
    <w:rsid w:val="00296BFD"/>
    <w:rPr>
      <w:rFonts w:ascii="Times New Roman" w:eastAsia="Times New Roman" w:hAnsi="Times New Roman" w:cs="Times New Roman"/>
      <w:b/>
      <w:bCs/>
      <w:sz w:val="27"/>
      <w:szCs w:val="27"/>
      <w:lang w:eastAsia="en-US"/>
    </w:rPr>
  </w:style>
  <w:style w:type="character" w:customStyle="1" w:styleId="m-navlink-text">
    <w:name w:val="m-nav__link-text"/>
    <w:basedOn w:val="DefaultParagraphFont"/>
    <w:rsid w:val="00296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qFormat/>
    <w:rsid w:val="00296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296B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BFD"/>
    <w:rPr>
      <w:b/>
      <w:bCs/>
    </w:rPr>
  </w:style>
  <w:style w:type="character" w:customStyle="1" w:styleId="Heading3Char">
    <w:name w:val="Heading 3 Char"/>
    <w:basedOn w:val="DefaultParagraphFont"/>
    <w:link w:val="Heading3"/>
    <w:uiPriority w:val="9"/>
    <w:rsid w:val="00296BFD"/>
    <w:rPr>
      <w:rFonts w:ascii="Times New Roman" w:eastAsia="Times New Roman" w:hAnsi="Times New Roman" w:cs="Times New Roman"/>
      <w:b/>
      <w:bCs/>
      <w:sz w:val="27"/>
      <w:szCs w:val="27"/>
      <w:lang w:eastAsia="en-US"/>
    </w:rPr>
  </w:style>
  <w:style w:type="character" w:customStyle="1" w:styleId="m-navlink-text">
    <w:name w:val="m-nav__link-text"/>
    <w:basedOn w:val="DefaultParagraphFont"/>
    <w:rsid w:val="00296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009162">
      <w:bodyDiv w:val="1"/>
      <w:marLeft w:val="0"/>
      <w:marRight w:val="0"/>
      <w:marTop w:val="0"/>
      <w:marBottom w:val="0"/>
      <w:divBdr>
        <w:top w:val="none" w:sz="0" w:space="0" w:color="auto"/>
        <w:left w:val="none" w:sz="0" w:space="0" w:color="auto"/>
        <w:bottom w:val="none" w:sz="0" w:space="0" w:color="auto"/>
        <w:right w:val="none" w:sz="0" w:space="0" w:color="auto"/>
      </w:divBdr>
    </w:div>
    <w:div w:id="1209033760">
      <w:bodyDiv w:val="1"/>
      <w:marLeft w:val="0"/>
      <w:marRight w:val="0"/>
      <w:marTop w:val="0"/>
      <w:marBottom w:val="0"/>
      <w:divBdr>
        <w:top w:val="none" w:sz="0" w:space="0" w:color="auto"/>
        <w:left w:val="none" w:sz="0" w:space="0" w:color="auto"/>
        <w:bottom w:val="none" w:sz="0" w:space="0" w:color="auto"/>
        <w:right w:val="none" w:sz="0" w:space="0" w:color="auto"/>
      </w:divBdr>
    </w:div>
    <w:div w:id="168802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6221-34AC-4D0E-A311-D1906780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DELL</cp:lastModifiedBy>
  <cp:revision>2</cp:revision>
  <dcterms:created xsi:type="dcterms:W3CDTF">2024-11-01T14:20:00Z</dcterms:created>
  <dcterms:modified xsi:type="dcterms:W3CDTF">2024-11-01T14:20:00Z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833B35F59B774DB791C6F50EC73597F6_12</vt:lpwstr>
  </property>
</Properties>
</file>